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廊坊</w:t>
      </w:r>
      <w:r>
        <w:rPr>
          <w:rFonts w:hint="eastAsia" w:asciiTheme="majorEastAsia" w:hAnsiTheme="majorEastAsia" w:eastAsiaTheme="majorEastAsia"/>
          <w:b/>
          <w:sz w:val="44"/>
          <w:lang w:eastAsia="zh-CN"/>
        </w:rPr>
        <w:t>经济技术</w:t>
      </w:r>
      <w:r>
        <w:rPr>
          <w:rFonts w:hint="eastAsia" w:asciiTheme="majorEastAsia" w:hAnsiTheme="majorEastAsia" w:eastAsiaTheme="majorEastAsia"/>
          <w:b/>
          <w:sz w:val="44"/>
        </w:rPr>
        <w:t>开发区</w:t>
      </w:r>
      <w:r>
        <w:rPr>
          <w:rFonts w:hint="eastAsia" w:asciiTheme="majorEastAsia" w:hAnsiTheme="majorEastAsia" w:eastAsiaTheme="majorEastAsia"/>
          <w:b/>
          <w:sz w:val="44"/>
          <w:lang w:eastAsia="zh-CN"/>
        </w:rPr>
        <w:t>人民</w:t>
      </w:r>
      <w:r>
        <w:rPr>
          <w:rFonts w:hint="eastAsia" w:asciiTheme="majorEastAsia" w:hAnsiTheme="majorEastAsia" w:eastAsiaTheme="majorEastAsia"/>
          <w:b/>
          <w:sz w:val="44"/>
        </w:rPr>
        <w:t>法院</w:t>
      </w:r>
    </w:p>
    <w:p>
      <w:pPr>
        <w:jc w:val="center"/>
        <w:rPr>
          <w:rFonts w:hint="eastAsia" w:asciiTheme="majorEastAsia" w:hAnsiTheme="majorEastAsia" w:eastAsiaTheme="majorEastAsia"/>
          <w:b/>
          <w:spacing w:val="0"/>
          <w:sz w:val="44"/>
          <w:lang w:eastAsia="zh-CN"/>
        </w:rPr>
      </w:pPr>
      <w:r>
        <w:rPr>
          <w:rFonts w:hint="eastAsia" w:asciiTheme="majorEastAsia" w:hAnsiTheme="majorEastAsia" w:eastAsiaTheme="majorEastAsia"/>
          <w:b/>
          <w:spacing w:val="0"/>
          <w:sz w:val="44"/>
          <w:lang w:eastAsia="zh-CN"/>
        </w:rPr>
        <w:t>开展“小标的涉民生暨交叉执行案件”</w:t>
      </w:r>
    </w:p>
    <w:p>
      <w:pPr>
        <w:jc w:val="center"/>
        <w:rPr>
          <w:rFonts w:asciiTheme="majorEastAsia" w:hAnsiTheme="majorEastAsia" w:eastAsiaTheme="majorEastAsia"/>
          <w:b/>
          <w:spacing w:val="0"/>
          <w:sz w:val="44"/>
        </w:rPr>
      </w:pPr>
      <w:r>
        <w:rPr>
          <w:rFonts w:hint="eastAsia" w:asciiTheme="majorEastAsia" w:hAnsiTheme="majorEastAsia" w:eastAsiaTheme="majorEastAsia"/>
          <w:b/>
          <w:spacing w:val="0"/>
          <w:sz w:val="44"/>
          <w:lang w:eastAsia="zh-CN"/>
        </w:rPr>
        <w:t>集中攻坚行</w:t>
      </w:r>
      <w:r>
        <w:rPr>
          <w:rFonts w:hint="eastAsia" w:asciiTheme="majorEastAsia" w:hAnsiTheme="majorEastAsia" w:eastAsiaTheme="majorEastAsia"/>
          <w:b/>
          <w:spacing w:val="0"/>
          <w:sz w:val="44"/>
        </w:rPr>
        <w:t>动</w:t>
      </w:r>
    </w:p>
    <w:p>
      <w:pPr>
        <w:jc w:val="center"/>
        <w:rPr>
          <w:rFonts w:asciiTheme="majorEastAsia" w:hAnsiTheme="majorEastAsia" w:eastAsiaTheme="majorEastAsia"/>
          <w:b/>
          <w:sz w:val="44"/>
        </w:rPr>
      </w:pPr>
    </w:p>
    <w:p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为认真贯彻落实</w:t>
      </w:r>
      <w:r>
        <w:rPr>
          <w:rFonts w:hint="eastAsia" w:ascii="仿宋" w:hAnsi="仿宋" w:eastAsia="仿宋"/>
          <w:sz w:val="32"/>
          <w:szCs w:val="32"/>
          <w:lang w:eastAsia="zh-CN"/>
        </w:rPr>
        <w:t>市中院</w:t>
      </w:r>
      <w:r>
        <w:rPr>
          <w:rFonts w:hint="eastAsia" w:ascii="仿宋" w:hAnsi="仿宋" w:eastAsia="仿宋"/>
          <w:sz w:val="32"/>
          <w:szCs w:val="32"/>
        </w:rPr>
        <w:t>关于开展小标的涉民生暨交叉执行案件集中执行专项行动工作要求，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</w:t>
      </w:r>
      <w:r>
        <w:rPr>
          <w:rFonts w:hint="eastAsia" w:ascii="仿宋" w:hAnsi="仿宋" w:eastAsia="仿宋"/>
          <w:sz w:val="32"/>
          <w:szCs w:val="32"/>
        </w:rPr>
        <w:t>解决人民群众</w:t>
      </w:r>
      <w:r>
        <w:rPr>
          <w:rFonts w:hint="eastAsia" w:ascii="仿宋" w:hAnsi="仿宋" w:eastAsia="仿宋"/>
          <w:sz w:val="32"/>
          <w:szCs w:val="32"/>
          <w:lang w:eastAsia="zh-CN"/>
        </w:rPr>
        <w:t>在执行领域的</w:t>
      </w:r>
      <w:r>
        <w:rPr>
          <w:rFonts w:hint="eastAsia" w:ascii="仿宋" w:hAnsi="仿宋" w:eastAsia="仿宋"/>
          <w:sz w:val="32"/>
          <w:szCs w:val="32"/>
        </w:rPr>
        <w:t>急难愁盼</w:t>
      </w:r>
      <w:r>
        <w:rPr>
          <w:rFonts w:hint="eastAsia" w:ascii="仿宋" w:hAnsi="仿宋" w:eastAsia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/>
          <w:sz w:val="32"/>
          <w:szCs w:val="32"/>
        </w:rPr>
        <w:t>。3月19日</w:t>
      </w:r>
      <w:r>
        <w:rPr>
          <w:rFonts w:hint="eastAsia" w:ascii="仿宋" w:hAnsi="仿宋" w:eastAsia="仿宋"/>
          <w:sz w:val="32"/>
          <w:szCs w:val="32"/>
          <w:lang w:eastAsia="zh-CN"/>
        </w:rPr>
        <w:t>凌晨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点</w:t>
      </w:r>
      <w:r>
        <w:rPr>
          <w:rFonts w:hint="eastAsia" w:ascii="仿宋" w:hAnsi="仿宋" w:eastAsia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/>
          <w:sz w:val="32"/>
          <w:szCs w:val="32"/>
        </w:rPr>
        <w:t>廊坊开发区法院组织开展案件集中执行专项行动</w:t>
      </w:r>
      <w:r>
        <w:rPr>
          <w:rFonts w:hint="eastAsia" w:ascii="仿宋" w:hAnsi="仿宋" w:eastAsia="仿宋"/>
          <w:sz w:val="32"/>
          <w:szCs w:val="32"/>
          <w:lang w:eastAsia="zh-CN"/>
        </w:rPr>
        <w:t>。法院党组书记郎立惠参加集中执行活动并发布行动指令，执行干警闻令而动迅速奔赴执行一线。</w:t>
      </w:r>
    </w:p>
    <w:p>
      <w:pPr>
        <w:spacing w:line="579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" w:hAnsi="仿宋" w:eastAsia="仿宋"/>
          <w:b/>
          <w:i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drawing>
          <wp:inline distT="0" distB="0" distL="114300" distR="114300">
            <wp:extent cx="5357495" cy="4017645"/>
            <wp:effectExtent l="0" t="0" r="14605" b="1905"/>
            <wp:docPr id="1" name="图片 1" descr="_cgi-bin_mmwebwx-bin_webwxgetmsgimg__&amp;MsgID=3984642840355576190&amp;skey=@crypt_e6a29bdb_18f47d5f1474edd29d4c8bb75741a2a3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3984642840355576190&amp;skey=@crypt_e6a29bdb_18f47d5f1474edd29d4c8bb75741a2a3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9" w:lineRule="exact"/>
        <w:jc w:val="center"/>
        <w:rPr>
          <w:rFonts w:hint="eastAsia" w:ascii="仿宋" w:hAnsi="仿宋" w:eastAsia="仿宋"/>
          <w:b/>
          <w:i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t>（整装待发</w:t>
      </w:r>
      <w:r>
        <w:rPr>
          <w:rFonts w:hint="eastAsia" w:ascii="仿宋" w:hAnsi="仿宋" w:eastAsia="仿宋"/>
          <w:b/>
          <w:i/>
          <w:sz w:val="32"/>
          <w:szCs w:val="32"/>
        </w:rPr>
        <w:t>：</w:t>
      </w: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t>全体执行干警闻令而动）</w:t>
      </w:r>
    </w:p>
    <w:p>
      <w:pPr>
        <w:spacing w:line="240" w:lineRule="auto"/>
        <w:rPr>
          <w:rFonts w:hint="eastAsia" w:ascii="仿宋" w:hAnsi="仿宋" w:eastAsia="仿宋"/>
          <w:b/>
          <w:i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drawing>
          <wp:inline distT="0" distB="0" distL="114300" distR="114300">
            <wp:extent cx="5382895" cy="7179310"/>
            <wp:effectExtent l="0" t="0" r="8255" b="2540"/>
            <wp:docPr id="2" name="图片 2" descr="80e42e5118b3e142ed51fe896dec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e42e5118b3e142ed51fe896deca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717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579" w:lineRule="exact"/>
        <w:jc w:val="center"/>
        <w:rPr>
          <w:rFonts w:ascii="仿宋" w:hAnsi="仿宋" w:eastAsia="仿宋"/>
          <w:b/>
          <w:i/>
          <w:sz w:val="32"/>
          <w:szCs w:val="32"/>
        </w:rPr>
      </w:pP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t>（执行现场</w:t>
      </w:r>
      <w:r>
        <w:rPr>
          <w:rFonts w:hint="eastAsia" w:ascii="仿宋" w:hAnsi="仿宋" w:eastAsia="仿宋"/>
          <w:b/>
          <w:i/>
          <w:sz w:val="32"/>
          <w:szCs w:val="32"/>
        </w:rPr>
        <w:t>：</w:t>
      </w: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t>强力</w:t>
      </w:r>
      <w:r>
        <w:rPr>
          <w:rFonts w:hint="eastAsia" w:ascii="仿宋" w:hAnsi="仿宋" w:eastAsia="仿宋"/>
          <w:b/>
          <w:i/>
          <w:sz w:val="32"/>
          <w:szCs w:val="32"/>
        </w:rPr>
        <w:t>执行</w:t>
      </w:r>
      <w:r>
        <w:rPr>
          <w:rFonts w:hint="eastAsia" w:ascii="仿宋" w:hAnsi="仿宋" w:eastAsia="仿宋"/>
          <w:b/>
          <w:i/>
          <w:sz w:val="32"/>
          <w:szCs w:val="32"/>
          <w:lang w:eastAsia="zh-CN"/>
        </w:rPr>
        <w:t>彰显司法权威）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此次专项行动</w:t>
      </w:r>
      <w:r>
        <w:rPr>
          <w:rFonts w:hint="eastAsia" w:ascii="仿宋" w:hAnsi="仿宋" w:eastAsia="仿宋"/>
          <w:sz w:val="32"/>
          <w:szCs w:val="32"/>
          <w:lang w:eastAsia="zh-CN"/>
        </w:rPr>
        <w:t>干警执行有“速度”，运用执行措施有“力度”</w:t>
      </w:r>
      <w:r>
        <w:rPr>
          <w:rFonts w:hint="eastAsia" w:ascii="仿宋" w:hAnsi="仿宋" w:eastAsia="仿宋"/>
          <w:sz w:val="32"/>
          <w:szCs w:val="32"/>
        </w:rPr>
        <w:t>，共出动执行干警18人、警车5辆，奔赴6个执行现场，强制换锁1处，勘查现场5处，送达传票1张，张贴传票、公告2张，</w:t>
      </w:r>
      <w:r>
        <w:rPr>
          <w:rFonts w:hint="eastAsia" w:ascii="仿宋" w:hAnsi="仿宋" w:eastAsia="仿宋"/>
          <w:sz w:val="32"/>
          <w:szCs w:val="32"/>
          <w:lang w:eastAsia="zh-CN"/>
        </w:rPr>
        <w:t>传唤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4人，</w:t>
      </w:r>
      <w:r>
        <w:rPr>
          <w:rFonts w:hint="eastAsia" w:ascii="仿宋" w:hAnsi="仿宋" w:eastAsia="仿宋"/>
          <w:sz w:val="32"/>
          <w:szCs w:val="32"/>
        </w:rPr>
        <w:t>部分履行案件3件，促成和解结案1件，执行到位金额28.5万元，有力打击</w:t>
      </w:r>
      <w:r>
        <w:rPr>
          <w:rFonts w:hint="eastAsia" w:ascii="仿宋" w:hAnsi="仿宋" w:eastAsia="仿宋"/>
          <w:sz w:val="32"/>
          <w:szCs w:val="32"/>
          <w:lang w:eastAsia="zh-CN"/>
        </w:rPr>
        <w:t>了拒执</w:t>
      </w:r>
      <w:r>
        <w:rPr>
          <w:rFonts w:hint="eastAsia" w:ascii="仿宋" w:hAnsi="仿宋" w:eastAsia="仿宋"/>
          <w:sz w:val="32"/>
          <w:szCs w:val="32"/>
        </w:rPr>
        <w:t>行为，取得了良好的法律效果和社会效果。</w:t>
      </w:r>
    </w:p>
    <w:p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本月以来</w:t>
      </w:r>
      <w:r>
        <w:rPr>
          <w:rFonts w:hint="eastAsia" w:ascii="仿宋" w:hAnsi="仿宋" w:eastAsia="仿宋"/>
          <w:sz w:val="32"/>
          <w:szCs w:val="32"/>
        </w:rPr>
        <w:t>，廊坊开发区法院已通过采取查封、扣押、冻结、失信惩戒、拘传、拘留等强制执行措施，成功清理解决涉民生、小标的执行案件共计11件，执行到位金额45万余元，</w:t>
      </w:r>
      <w:r>
        <w:rPr>
          <w:rFonts w:hint="eastAsia" w:ascii="仿宋" w:hAnsi="仿宋" w:eastAsia="仿宋"/>
          <w:sz w:val="32"/>
          <w:szCs w:val="32"/>
          <w:lang w:eastAsia="zh-CN"/>
        </w:rPr>
        <w:t>依法维护当事人胜诉权</w:t>
      </w:r>
      <w:r>
        <w:rPr>
          <w:rFonts w:hint="eastAsia" w:ascii="仿宋" w:hAnsi="仿宋" w:eastAsia="仿宋"/>
          <w:sz w:val="32"/>
          <w:szCs w:val="32"/>
        </w:rPr>
        <w:t>，切实捍卫司法权威。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下一步</w:t>
      </w:r>
      <w:r>
        <w:rPr>
          <w:rFonts w:hint="eastAsia" w:ascii="仿宋" w:hAnsi="仿宋" w:eastAsia="仿宋"/>
          <w:sz w:val="32"/>
          <w:szCs w:val="32"/>
        </w:rPr>
        <w:t>，廊坊开发区法院将继续秉持司法为民的执行工作理念，不断加大涉民生案件执行攻坚力度，以实际行动守护人民群众的合法权益，</w:t>
      </w:r>
      <w:r>
        <w:rPr>
          <w:rFonts w:hint="eastAsia" w:ascii="仿宋" w:hAnsi="仿宋" w:eastAsia="仿宋"/>
          <w:sz w:val="32"/>
          <w:szCs w:val="32"/>
          <w:lang w:eastAsia="zh-CN"/>
        </w:rPr>
        <w:t>不断增强</w:t>
      </w:r>
      <w:r>
        <w:rPr>
          <w:rFonts w:hint="eastAsia" w:ascii="仿宋" w:hAnsi="仿宋" w:eastAsia="仿宋"/>
          <w:sz w:val="32"/>
          <w:szCs w:val="32"/>
        </w:rPr>
        <w:t>人民群众的司法获得感和满意度。</w:t>
      </w:r>
    </w:p>
    <w:sectPr>
      <w:pgSz w:w="11906" w:h="16838"/>
      <w:pgMar w:top="1984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DgwZTVjMTQxMjI0NDNhMDZjNjg2MWZhZWIxMDgifQ=="/>
  </w:docVars>
  <w:rsids>
    <w:rsidRoot w:val="001164A3"/>
    <w:rsid w:val="00004DD7"/>
    <w:rsid w:val="0000707D"/>
    <w:rsid w:val="0002455A"/>
    <w:rsid w:val="0003154E"/>
    <w:rsid w:val="00057115"/>
    <w:rsid w:val="000713B1"/>
    <w:rsid w:val="000835D2"/>
    <w:rsid w:val="00084748"/>
    <w:rsid w:val="00087691"/>
    <w:rsid w:val="00095C59"/>
    <w:rsid w:val="000A4267"/>
    <w:rsid w:val="000C4512"/>
    <w:rsid w:val="000D5D59"/>
    <w:rsid w:val="000F1189"/>
    <w:rsid w:val="000F1D8F"/>
    <w:rsid w:val="000F6CC5"/>
    <w:rsid w:val="00104937"/>
    <w:rsid w:val="001164A3"/>
    <w:rsid w:val="001C32A5"/>
    <w:rsid w:val="001C4CAD"/>
    <w:rsid w:val="002001A9"/>
    <w:rsid w:val="00202214"/>
    <w:rsid w:val="00224BB9"/>
    <w:rsid w:val="00227CF1"/>
    <w:rsid w:val="00227E7D"/>
    <w:rsid w:val="002E3A9F"/>
    <w:rsid w:val="00301ADC"/>
    <w:rsid w:val="003036B1"/>
    <w:rsid w:val="003063BA"/>
    <w:rsid w:val="003307F0"/>
    <w:rsid w:val="0034358A"/>
    <w:rsid w:val="00344007"/>
    <w:rsid w:val="00344869"/>
    <w:rsid w:val="00353DB4"/>
    <w:rsid w:val="0036137F"/>
    <w:rsid w:val="003717A2"/>
    <w:rsid w:val="003E0AA9"/>
    <w:rsid w:val="003F14D3"/>
    <w:rsid w:val="00413A21"/>
    <w:rsid w:val="0041562C"/>
    <w:rsid w:val="00420114"/>
    <w:rsid w:val="00491054"/>
    <w:rsid w:val="004B27B6"/>
    <w:rsid w:val="004B7F82"/>
    <w:rsid w:val="004C41D3"/>
    <w:rsid w:val="004C56DB"/>
    <w:rsid w:val="004E705D"/>
    <w:rsid w:val="004F0174"/>
    <w:rsid w:val="004F6377"/>
    <w:rsid w:val="00500197"/>
    <w:rsid w:val="0052371B"/>
    <w:rsid w:val="00530885"/>
    <w:rsid w:val="00540132"/>
    <w:rsid w:val="00542BC1"/>
    <w:rsid w:val="00590F9F"/>
    <w:rsid w:val="0059599C"/>
    <w:rsid w:val="005C1C10"/>
    <w:rsid w:val="005D2CE2"/>
    <w:rsid w:val="005D57A2"/>
    <w:rsid w:val="005E0114"/>
    <w:rsid w:val="005E3435"/>
    <w:rsid w:val="005E73FE"/>
    <w:rsid w:val="005F6CF9"/>
    <w:rsid w:val="00603B56"/>
    <w:rsid w:val="00620D6F"/>
    <w:rsid w:val="006250B5"/>
    <w:rsid w:val="0066602A"/>
    <w:rsid w:val="0066646A"/>
    <w:rsid w:val="00692790"/>
    <w:rsid w:val="006B1FE2"/>
    <w:rsid w:val="006C27B8"/>
    <w:rsid w:val="006C4B03"/>
    <w:rsid w:val="006C7068"/>
    <w:rsid w:val="006E0BAE"/>
    <w:rsid w:val="007016E5"/>
    <w:rsid w:val="007105D9"/>
    <w:rsid w:val="00743E6A"/>
    <w:rsid w:val="007465BB"/>
    <w:rsid w:val="00753F4B"/>
    <w:rsid w:val="00794008"/>
    <w:rsid w:val="007B26E0"/>
    <w:rsid w:val="007B4D35"/>
    <w:rsid w:val="0080112D"/>
    <w:rsid w:val="00815D69"/>
    <w:rsid w:val="0081735B"/>
    <w:rsid w:val="00817DBD"/>
    <w:rsid w:val="00882509"/>
    <w:rsid w:val="00893F41"/>
    <w:rsid w:val="008B3EF9"/>
    <w:rsid w:val="008C0F7B"/>
    <w:rsid w:val="008D2CDB"/>
    <w:rsid w:val="00902FE1"/>
    <w:rsid w:val="00914CFA"/>
    <w:rsid w:val="009248F9"/>
    <w:rsid w:val="009323A7"/>
    <w:rsid w:val="0094587F"/>
    <w:rsid w:val="00971804"/>
    <w:rsid w:val="00991085"/>
    <w:rsid w:val="00992796"/>
    <w:rsid w:val="009D0095"/>
    <w:rsid w:val="009D3C90"/>
    <w:rsid w:val="009F6302"/>
    <w:rsid w:val="00A036D1"/>
    <w:rsid w:val="00A42A15"/>
    <w:rsid w:val="00A92B36"/>
    <w:rsid w:val="00AB292F"/>
    <w:rsid w:val="00AD7F09"/>
    <w:rsid w:val="00AE5D9C"/>
    <w:rsid w:val="00AF383C"/>
    <w:rsid w:val="00B1002F"/>
    <w:rsid w:val="00B131F8"/>
    <w:rsid w:val="00B216B7"/>
    <w:rsid w:val="00B44513"/>
    <w:rsid w:val="00B467A5"/>
    <w:rsid w:val="00B977A8"/>
    <w:rsid w:val="00BA5440"/>
    <w:rsid w:val="00C033C9"/>
    <w:rsid w:val="00C65A80"/>
    <w:rsid w:val="00C72965"/>
    <w:rsid w:val="00C81279"/>
    <w:rsid w:val="00C87DD1"/>
    <w:rsid w:val="00CD1C27"/>
    <w:rsid w:val="00CE121B"/>
    <w:rsid w:val="00CE230A"/>
    <w:rsid w:val="00CF6E39"/>
    <w:rsid w:val="00D06B51"/>
    <w:rsid w:val="00D122DF"/>
    <w:rsid w:val="00D150A1"/>
    <w:rsid w:val="00D36608"/>
    <w:rsid w:val="00D4001F"/>
    <w:rsid w:val="00D52560"/>
    <w:rsid w:val="00D77D37"/>
    <w:rsid w:val="00D833EC"/>
    <w:rsid w:val="00DE2B33"/>
    <w:rsid w:val="00E069B2"/>
    <w:rsid w:val="00E165C1"/>
    <w:rsid w:val="00E22FB2"/>
    <w:rsid w:val="00E241D4"/>
    <w:rsid w:val="00E31048"/>
    <w:rsid w:val="00E3396E"/>
    <w:rsid w:val="00E34131"/>
    <w:rsid w:val="00E529AA"/>
    <w:rsid w:val="00E57898"/>
    <w:rsid w:val="00E668CF"/>
    <w:rsid w:val="00E963D3"/>
    <w:rsid w:val="00EA21E3"/>
    <w:rsid w:val="00EA23CC"/>
    <w:rsid w:val="00F07813"/>
    <w:rsid w:val="00F30C37"/>
    <w:rsid w:val="00F53483"/>
    <w:rsid w:val="00F63332"/>
    <w:rsid w:val="00F97534"/>
    <w:rsid w:val="00FB1EAF"/>
    <w:rsid w:val="00FB2EF9"/>
    <w:rsid w:val="00FC0E90"/>
    <w:rsid w:val="00FC58EA"/>
    <w:rsid w:val="00FC5D34"/>
    <w:rsid w:val="00FE44BD"/>
    <w:rsid w:val="00FF1CF0"/>
    <w:rsid w:val="00FF1F34"/>
    <w:rsid w:val="187F6162"/>
    <w:rsid w:val="5F1F369E"/>
    <w:rsid w:val="72A760C7"/>
    <w:rsid w:val="7FD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174</Words>
  <Characters>995</Characters>
  <Lines>8</Lines>
  <Paragraphs>2</Paragraphs>
  <TotalTime>1</TotalTime>
  <ScaleCrop>false</ScaleCrop>
  <LinksUpToDate>false</LinksUpToDate>
  <CharactersWithSpaces>1167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2024-03-19T07:24:00Z</dcterms:created>
  <dc:creator>Microsoft</dc:creator>
  <cp:lastModifiedBy>王小嘟</cp:lastModifiedBy>
  <cp:lastPrinted>2024-03-19T07:23:00Z</cp:lastPrinted>
  <dcterms:modified xsi:type="dcterms:W3CDTF">2024-03-20T00:56:35Z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FB87A78BB5F042ADACA92631A94C8BF7_13</vt:lpwstr>
  </property>
</Properties>
</file>