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廊坊经济技术开发区人民法院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组织召开</w:t>
      </w:r>
      <w:r>
        <w:rPr>
          <w:rFonts w:hint="eastAsia" w:ascii="宋体" w:hAnsi="宋体" w:eastAsia="宋体"/>
          <w:b/>
          <w:bCs/>
          <w:sz w:val="44"/>
          <w:szCs w:val="44"/>
          <w:u w:val="none"/>
        </w:rPr>
        <w:t>“</w:t>
      </w:r>
      <w:r>
        <w:rPr>
          <w:rFonts w:hint="eastAsia" w:ascii="宋体" w:hAnsi="宋体" w:eastAsia="宋体"/>
          <w:b/>
          <w:bCs/>
          <w:sz w:val="44"/>
          <w:szCs w:val="44"/>
          <w:u w:val="none"/>
          <w:lang w:val="en-US" w:eastAsia="zh-CN"/>
        </w:rPr>
        <w:t>法润初心</w:t>
      </w:r>
      <w:r>
        <w:rPr>
          <w:rFonts w:hint="eastAsia" w:ascii="仿宋_GB2312" w:hAnsi="仿宋_GB2312" w:eastAsia="仿宋_GB2312"/>
          <w:b/>
          <w:bCs/>
          <w:sz w:val="44"/>
          <w:szCs w:val="44"/>
          <w:u w:val="none"/>
          <w:lang w:val="en-US" w:eastAsia="zh-CN"/>
        </w:rPr>
        <w:t>·</w:t>
      </w:r>
      <w:r>
        <w:rPr>
          <w:rFonts w:hint="eastAsia" w:ascii="宋体" w:hAnsi="宋体" w:eastAsia="宋体"/>
          <w:b/>
          <w:bCs/>
          <w:sz w:val="44"/>
          <w:szCs w:val="44"/>
          <w:u w:val="none"/>
        </w:rPr>
        <w:t>阅享青春”</w:t>
      </w:r>
      <w:r>
        <w:rPr>
          <w:rFonts w:hint="eastAsia" w:ascii="宋体" w:hAnsi="宋体" w:eastAsia="宋体"/>
          <w:b/>
          <w:bCs/>
          <w:sz w:val="44"/>
          <w:szCs w:val="44"/>
        </w:rPr>
        <w:t>青年干警读书分享会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4月23日，在第29个“世界读书日”和“五四”青年节来临之际，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开发区法院</w:t>
      </w:r>
      <w:r>
        <w:rPr>
          <w:rFonts w:hint="eastAsia" w:ascii="仿宋_GB2312" w:hAnsi="仿宋_GB2312" w:eastAsia="仿宋_GB2312"/>
          <w:sz w:val="32"/>
          <w:szCs w:val="32"/>
        </w:rPr>
        <w:t>组织召开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法润初心·</w:t>
      </w:r>
      <w:r>
        <w:rPr>
          <w:rFonts w:hint="eastAsia" w:ascii="仿宋_GB2312" w:hAnsi="仿宋_GB2312" w:eastAsia="仿宋_GB2312"/>
          <w:sz w:val="32"/>
          <w:szCs w:val="32"/>
          <w:u w:val="none"/>
        </w:rPr>
        <w:t>阅享青春”</w:t>
      </w:r>
      <w:r>
        <w:rPr>
          <w:rFonts w:hint="eastAsia" w:ascii="仿宋_GB2312" w:hAnsi="仿宋_GB2312" w:eastAsia="仿宋_GB2312"/>
          <w:sz w:val="32"/>
          <w:szCs w:val="32"/>
        </w:rPr>
        <w:t>青年干警读书分享会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以进一步</w:t>
      </w:r>
      <w:r>
        <w:rPr>
          <w:rFonts w:hint="eastAsia" w:ascii="仿宋_GB2312" w:hAnsi="仿宋_GB2312" w:eastAsia="仿宋_GB2312"/>
          <w:sz w:val="32"/>
          <w:szCs w:val="32"/>
        </w:rPr>
        <w:t>推进书香法院建设和学习型审判队伍培养，营造“爱读书、读好书、善读书”的法院文化环境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党组书记、院长郎立惠，党组成员、政治处主任张敏红参加会议。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23495</wp:posOffset>
            </wp:positionV>
            <wp:extent cx="5272405" cy="3507740"/>
            <wp:effectExtent l="0" t="0" r="4445" b="16510"/>
            <wp:wrapTopAndBottom/>
            <wp:docPr id="1" name="_x0000_s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s10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会上，青年干警们化身“讲书人”，结合自身工作实际，分享自己的读书心得，畅谈学习体会。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干警张红洁分享罗翔的《圆圈正义》——“法律作为当今社会维护正义的主要手段，同样要对正义抱有绝对的崇敬，法律应该尽可能的追求正义的‘应然状态’，当法律开始背离应然的正义，那它就不应该再具有约束人类的能力，即所谓的‘恶法非法’。法律也许会有妥协，但绝不应该有背叛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干警王玉冰分享迟子建《额尔古纳河右岸》——“读完这本书，内心会感到平和宁静，对自然多了一分敬畏，对生命多了一份包容和平和。这是一部充满生命力的作品，在我的心中留下了深刻印记，成为我人生旅途中的一盏指路明灯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干警李秋硕分享卡勒德·胡赛尼《追风筝的人》——“这个故事告诉我们，无论发生什么事情，我们都要用真诚和善良去对待身边的人。所谓追风筝其实是对一种精神品质和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精神力量的追求。”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drawing>
          <wp:inline distT="0" distB="0" distL="0" distR="0">
            <wp:extent cx="5269230" cy="4332605"/>
            <wp:effectExtent l="0" t="0" r="7620" b="10795"/>
            <wp:docPr id="2" name="_x0000_i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i20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33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另外，青年干警们还就加强法院文化建设积极建言献策，提出丰富图书品类、拓展交流平台、创新活动形式等意见建议。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为打造学习型法院和专业法律队伍，激励和调动青年干警的积极性和主动性，会议宣布成立开发区法院“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青年法学社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drawing>
          <wp:inline distT="0" distB="0" distL="0" distR="0">
            <wp:extent cx="5271770" cy="2797810"/>
            <wp:effectExtent l="0" t="0" r="5080" b="2540"/>
            <wp:docPr id="3" name="_x0000_i2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i20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316" cy="279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郎立惠院长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与青年干警充分沟通交流，分享了自己的读书心得并推荐了阅读清单。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对与会干警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她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提出三点期望：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一要树立远大理想。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坚持用习近平新时代中国特色社会主义思想凝心铸魂，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筑牢忠诚信仰，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坚守初心使命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，把人生理想融入党和人民事业之中，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切实将学习成效转化为立足本职的实际行动。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二要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永葆学习心态。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秉持谦虚谨慎的态度，与时俱进吸收各类新知识，不断更新拓展知识储备，善于倾听、善于思考，着力培养理性严谨的法律思维。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三要注重知行合一。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千里之行始于足下，青年人要一步一个脚印稳扎稳打，要去除浮躁，持重以制轻，持静以制躁，坚守内心，脚踏实地，在追求理想中扎实行进，在行进中逐步实现理想。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与会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干警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反响热烈，下一步将以“青年法学社”为载体，突出党建引领、突出业务提升、突出文化创建，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在读书学习中实现自我成长，在知行合一中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展现责任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担当，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为开发区法院各项工作行稳致远贡献更多青春力量。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2MbPBNMAAAAFAQAADwAAAAAAAAABACAAAAAiAAAAZHJzL2Rvd25yZXYueG1sUEsBAhQAFAAA&#10;AAgAh07iQIn534G7AQAAh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DgwZTVjMTQxMjI0NDNhMDZjNjg2MWZhZWIxMDgifQ=="/>
  </w:docVars>
  <w:rsids>
    <w:rsidRoot w:val="00000000"/>
    <w:rsid w:val="44D95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页眉1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2024-04-24T01:08:07Z</dcterms:created>
  <dc:creator>王小嘟</dc:creator>
  <cp:lastModifiedBy>王小嘟</cp:lastModifiedBy>
  <dcterms:modified xsi:type="dcterms:W3CDTF">2024-04-24T01:13:11Z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EFEFF43185894E6D9A0D39312D625F94_12</vt:lpwstr>
  </property>
</Properties>
</file>